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0F" w:rsidRDefault="00913D0F" w:rsidP="00913D0F">
      <w:pPr>
        <w:rPr>
          <w:rFonts w:ascii="Arial" w:hAnsi="Arial" w:cs="Arial"/>
          <w:sz w:val="28"/>
        </w:rPr>
      </w:pPr>
    </w:p>
    <w:p w:rsidR="00913D0F" w:rsidRDefault="00913D0F" w:rsidP="00913D0F">
      <w:pPr>
        <w:rPr>
          <w:rFonts w:ascii="Arial" w:hAnsi="Arial" w:cs="Arial"/>
          <w:b/>
          <w:sz w:val="20"/>
        </w:rPr>
      </w:pP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color w:val="000000"/>
          <w:sz w:val="32"/>
          <w:szCs w:val="19"/>
        </w:rPr>
      </w:pPr>
      <w:r w:rsidRPr="00B8079E">
        <w:rPr>
          <w:rFonts w:ascii="Verdana" w:eastAsia="Calibri" w:hAnsi="Verdana" w:cs="Verdana"/>
          <w:b/>
          <w:bCs/>
          <w:color w:val="000000"/>
          <w:sz w:val="32"/>
          <w:szCs w:val="19"/>
        </w:rPr>
        <w:t xml:space="preserve">Stelios Haji-Ioannou Kıbrıs'ta İki Toplumlu </w:t>
      </w:r>
    </w:p>
    <w:p w:rsid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color w:val="000000"/>
          <w:sz w:val="32"/>
          <w:szCs w:val="19"/>
        </w:rPr>
      </w:pPr>
      <w:r w:rsidRPr="00B8079E">
        <w:rPr>
          <w:rFonts w:ascii="Verdana" w:eastAsia="Calibri" w:hAnsi="Verdana" w:cs="Verdana"/>
          <w:b/>
          <w:bCs/>
          <w:color w:val="000000"/>
          <w:sz w:val="32"/>
          <w:szCs w:val="19"/>
        </w:rPr>
        <w:t>İşbirliklerini 13. kez ödüllendiriyor</w:t>
      </w:r>
    </w:p>
    <w:p w:rsid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color w:val="000000"/>
          <w:sz w:val="32"/>
          <w:szCs w:val="19"/>
        </w:rPr>
      </w:pP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color w:val="000000"/>
          <w:sz w:val="28"/>
          <w:szCs w:val="19"/>
        </w:rPr>
      </w:pPr>
      <w:r>
        <w:rPr>
          <w:rFonts w:ascii="Verdana" w:eastAsia="Calibri" w:hAnsi="Verdana" w:cs="Verdana"/>
          <w:b/>
          <w:bCs/>
          <w:color w:val="000000"/>
          <w:sz w:val="28"/>
          <w:szCs w:val="19"/>
        </w:rPr>
        <w:t>İşbirliği Ödüllerine  Başvurular 29 Kasım – 27 Ocak Arasında</w:t>
      </w: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9"/>
          <w:szCs w:val="19"/>
        </w:rPr>
      </w:pP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9"/>
          <w:szCs w:val="19"/>
        </w:rPr>
      </w:pP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color w:val="000000"/>
          <w:sz w:val="19"/>
          <w:szCs w:val="19"/>
        </w:rPr>
      </w:pPr>
    </w:p>
    <w:p w:rsidR="00B8079E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  <w:r>
        <w:rPr>
          <w:rFonts w:ascii="Verdana" w:eastAsia="Calibri" w:hAnsi="Verdana" w:cs="Calibri"/>
          <w:sz w:val="28"/>
          <w:szCs w:val="28"/>
        </w:rPr>
        <w:t xml:space="preserve">Stelios </w:t>
      </w:r>
      <w:r w:rsidRPr="00B8079E">
        <w:rPr>
          <w:rFonts w:ascii="Verdana" w:eastAsia="Calibri" w:hAnsi="Verdana" w:cs="Calibri"/>
          <w:sz w:val="28"/>
          <w:szCs w:val="28"/>
        </w:rPr>
        <w:t xml:space="preserve">Haji-Ioannou, </w:t>
      </w:r>
      <w:r>
        <w:rPr>
          <w:rFonts w:ascii="Verdana" w:eastAsia="Calibri" w:hAnsi="Verdana" w:cs="Calibri"/>
          <w:sz w:val="28"/>
          <w:szCs w:val="28"/>
        </w:rPr>
        <w:t>Kıbrıs’ta İki Toplumlu İşbirliklerini 13. kez ödüllendiriyor.</w:t>
      </w:r>
    </w:p>
    <w:p w:rsidR="00B8079E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</w:p>
    <w:p w:rsidR="00B8079E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  <w:r>
        <w:rPr>
          <w:rFonts w:ascii="Verdana" w:eastAsia="Calibri" w:hAnsi="Verdana" w:cs="Calibri"/>
          <w:sz w:val="28"/>
          <w:szCs w:val="28"/>
        </w:rPr>
        <w:t xml:space="preserve">Kıbrıs’ta iki toplumlu girişimciliği bir kez daha ödüllendirme kararı alan </w:t>
      </w:r>
      <w:r w:rsidRPr="00B8079E">
        <w:rPr>
          <w:rFonts w:ascii="Verdana" w:eastAsia="Calibri" w:hAnsi="Verdana" w:cs="Calibri"/>
          <w:sz w:val="28"/>
          <w:szCs w:val="28"/>
        </w:rPr>
        <w:t xml:space="preserve">Stelios </w:t>
      </w:r>
      <w:r>
        <w:rPr>
          <w:rFonts w:ascii="Verdana" w:eastAsia="Calibri" w:hAnsi="Verdana" w:cs="Calibri"/>
          <w:sz w:val="28"/>
          <w:szCs w:val="28"/>
        </w:rPr>
        <w:t xml:space="preserve">Haji-İoannou </w:t>
      </w:r>
      <w:r w:rsidR="00BC74F0">
        <w:rPr>
          <w:rFonts w:ascii="Verdana" w:eastAsia="Calibri" w:hAnsi="Verdana" w:cs="Calibri"/>
          <w:sz w:val="28"/>
          <w:szCs w:val="28"/>
        </w:rPr>
        <w:t xml:space="preserve">Hayırseverlik </w:t>
      </w:r>
      <w:r>
        <w:rPr>
          <w:rFonts w:ascii="Verdana" w:eastAsia="Calibri" w:hAnsi="Verdana" w:cs="Calibri"/>
          <w:sz w:val="28"/>
          <w:szCs w:val="28"/>
        </w:rPr>
        <w:t>Vakfı bu çerçevede 29 Kasım 2022 – 27 Ocak 2023 arasında başvuru kabulüne başlayacak.</w:t>
      </w:r>
    </w:p>
    <w:p w:rsidR="00B8079E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</w:p>
    <w:p w:rsidR="00C50EAB" w:rsidRDefault="00C50EAB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  <w:r>
        <w:rPr>
          <w:rFonts w:ascii="Verdana" w:eastAsia="Calibri" w:hAnsi="Verdana" w:cs="Calibri"/>
          <w:sz w:val="28"/>
          <w:szCs w:val="28"/>
        </w:rPr>
        <w:t>Toplamı 200 bin euro olarak öngörülen ‘ Stelios İki Toplumlu</w:t>
      </w:r>
      <w:r w:rsidR="00B8079E" w:rsidRPr="00B8079E">
        <w:rPr>
          <w:rFonts w:ascii="Verdana" w:eastAsia="Calibri" w:hAnsi="Verdana" w:cs="Calibri"/>
          <w:sz w:val="28"/>
          <w:szCs w:val="28"/>
        </w:rPr>
        <w:t xml:space="preserve"> İşbirliği Ödülleri 2023'te, her biri iki to</w:t>
      </w:r>
      <w:r>
        <w:rPr>
          <w:rFonts w:ascii="Verdana" w:eastAsia="Calibri" w:hAnsi="Verdana" w:cs="Calibri"/>
          <w:sz w:val="28"/>
          <w:szCs w:val="28"/>
        </w:rPr>
        <w:t>plumlu iş işbirliğini uygulayan ve</w:t>
      </w:r>
      <w:r w:rsidR="00B8079E" w:rsidRPr="00B8079E">
        <w:rPr>
          <w:rFonts w:ascii="Verdana" w:eastAsia="Calibri" w:hAnsi="Verdana" w:cs="Calibri"/>
          <w:sz w:val="28"/>
          <w:szCs w:val="28"/>
        </w:rPr>
        <w:t xml:space="preserve"> iki yerel işletmeden oluşan 10 takım</w:t>
      </w:r>
      <w:r>
        <w:rPr>
          <w:rFonts w:ascii="Verdana" w:eastAsia="Calibri" w:hAnsi="Verdana" w:cs="Calibri"/>
          <w:sz w:val="28"/>
          <w:szCs w:val="28"/>
        </w:rPr>
        <w:t>a</w:t>
      </w:r>
      <w:r w:rsidR="00B8079E" w:rsidRPr="00B8079E">
        <w:rPr>
          <w:rFonts w:ascii="Verdana" w:eastAsia="Calibri" w:hAnsi="Verdana" w:cs="Calibri"/>
          <w:sz w:val="28"/>
          <w:szCs w:val="28"/>
        </w:rPr>
        <w:t xml:space="preserve"> 20</w:t>
      </w:r>
      <w:r>
        <w:rPr>
          <w:rFonts w:ascii="Verdana" w:eastAsia="Calibri" w:hAnsi="Verdana" w:cs="Calibri"/>
          <w:sz w:val="28"/>
          <w:szCs w:val="28"/>
        </w:rPr>
        <w:t xml:space="preserve"> bin euro olarak belirlendi. Böylelikle ödüle layık görülen</w:t>
      </w:r>
      <w:r w:rsidR="00B8079E" w:rsidRPr="00B8079E">
        <w:rPr>
          <w:rFonts w:ascii="Verdana" w:eastAsia="Calibri" w:hAnsi="Verdana" w:cs="Calibri"/>
          <w:sz w:val="28"/>
          <w:szCs w:val="28"/>
        </w:rPr>
        <w:t xml:space="preserve"> girişimcinin h</w:t>
      </w:r>
      <w:r>
        <w:rPr>
          <w:rFonts w:ascii="Verdana" w:eastAsia="Calibri" w:hAnsi="Verdana" w:cs="Calibri"/>
          <w:sz w:val="28"/>
          <w:szCs w:val="28"/>
        </w:rPr>
        <w:t>er birine 10.000 euro nakit</w:t>
      </w:r>
      <w:r w:rsidR="00B8079E" w:rsidRPr="00B8079E">
        <w:rPr>
          <w:rFonts w:ascii="Verdana" w:eastAsia="Calibri" w:hAnsi="Verdana" w:cs="Calibri"/>
          <w:sz w:val="28"/>
          <w:szCs w:val="28"/>
        </w:rPr>
        <w:t xml:space="preserve"> verilecek.</w:t>
      </w:r>
      <w:r w:rsidR="00B8079E" w:rsidRPr="00B8079E">
        <w:rPr>
          <w:rFonts w:ascii="Verdana" w:eastAsia="Calibri" w:hAnsi="Verdana" w:cs="Calibri"/>
          <w:sz w:val="28"/>
          <w:szCs w:val="28"/>
        </w:rPr>
        <w:br/>
      </w:r>
    </w:p>
    <w:p w:rsidR="00BC74F0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  <w:r w:rsidRPr="00B8079E">
        <w:rPr>
          <w:rFonts w:ascii="Verdana" w:eastAsia="Calibri" w:hAnsi="Verdana" w:cs="Calibri"/>
          <w:sz w:val="28"/>
          <w:szCs w:val="28"/>
        </w:rPr>
        <w:t xml:space="preserve">‘Stelios İki Toplumlu </w:t>
      </w:r>
      <w:r w:rsidR="00C50EAB">
        <w:rPr>
          <w:rFonts w:ascii="Verdana" w:eastAsia="Calibri" w:hAnsi="Verdana" w:cs="Calibri"/>
          <w:sz w:val="28"/>
          <w:szCs w:val="28"/>
        </w:rPr>
        <w:t xml:space="preserve">İşbirliği </w:t>
      </w:r>
      <w:r w:rsidRPr="00B8079E">
        <w:rPr>
          <w:rFonts w:ascii="Verdana" w:eastAsia="Calibri" w:hAnsi="Verdana" w:cs="Calibri"/>
          <w:sz w:val="28"/>
          <w:szCs w:val="28"/>
        </w:rPr>
        <w:t>Ödülleri</w:t>
      </w:r>
      <w:r w:rsidR="00C50EAB">
        <w:rPr>
          <w:rFonts w:ascii="Verdana" w:eastAsia="Calibri" w:hAnsi="Verdana" w:cs="Calibri"/>
          <w:sz w:val="28"/>
          <w:szCs w:val="28"/>
        </w:rPr>
        <w:t xml:space="preserve"> 2023 </w:t>
      </w:r>
      <w:r w:rsidRPr="00B8079E">
        <w:rPr>
          <w:rFonts w:ascii="Verdana" w:eastAsia="Calibri" w:hAnsi="Verdana" w:cs="Calibri"/>
          <w:sz w:val="28"/>
          <w:szCs w:val="28"/>
        </w:rPr>
        <w:t xml:space="preserve">’, ilki 2009 yılında Kıbrıs’ta düzenlenen İki Toplumlu Ödüller’in </w:t>
      </w:r>
      <w:r w:rsidR="00BC74F0">
        <w:rPr>
          <w:rFonts w:ascii="Verdana" w:eastAsia="Calibri" w:hAnsi="Verdana" w:cs="Calibri"/>
          <w:sz w:val="28"/>
          <w:szCs w:val="28"/>
        </w:rPr>
        <w:t>13.sü olacak.</w:t>
      </w:r>
      <w:r w:rsidRPr="00B8079E">
        <w:rPr>
          <w:rFonts w:ascii="Verdana" w:eastAsia="Calibri" w:hAnsi="Verdana" w:cs="Calibri"/>
          <w:sz w:val="28"/>
          <w:szCs w:val="28"/>
        </w:rPr>
        <w:t xml:space="preserve"> (2020 ve 2021 ödülleri pandemi nedeniyle iptal edilmişti.) </w:t>
      </w:r>
    </w:p>
    <w:p w:rsidR="00BC74F0" w:rsidRDefault="00BC74F0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</w:p>
    <w:p w:rsidR="00B8079E" w:rsidRPr="00B8079E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  <w:r w:rsidRPr="00B8079E">
        <w:rPr>
          <w:rFonts w:ascii="Verdana" w:eastAsia="Calibri" w:hAnsi="Verdana" w:cs="Calibri"/>
          <w:sz w:val="28"/>
          <w:szCs w:val="28"/>
        </w:rPr>
        <w:t>Stelios Hayırsever Vakfı tarafından 2009 yılından bu yana iki toplumlu ortaklıklara  verilen ödüllerin toplam değeri</w:t>
      </w:r>
      <w:r w:rsidR="00BC74F0">
        <w:rPr>
          <w:rFonts w:ascii="Verdana" w:eastAsia="Calibri" w:hAnsi="Verdana" w:cs="Calibri"/>
          <w:sz w:val="28"/>
          <w:szCs w:val="28"/>
        </w:rPr>
        <w:t xml:space="preserve"> 2023 yılı ile birlikte</w:t>
      </w:r>
      <w:r w:rsidRPr="00B8079E">
        <w:rPr>
          <w:rFonts w:ascii="Verdana" w:eastAsia="Calibri" w:hAnsi="Verdana" w:cs="Calibri"/>
          <w:sz w:val="28"/>
          <w:szCs w:val="28"/>
        </w:rPr>
        <w:t xml:space="preserve"> 4.190.000 </w:t>
      </w:r>
      <w:r w:rsidR="00BC74F0">
        <w:rPr>
          <w:rFonts w:ascii="Verdana" w:eastAsia="Calibri" w:hAnsi="Verdana" w:cs="Calibri"/>
          <w:sz w:val="28"/>
          <w:szCs w:val="28"/>
        </w:rPr>
        <w:t>euro ya ulaşacak.</w:t>
      </w:r>
      <w:r w:rsidRPr="00B8079E">
        <w:rPr>
          <w:rFonts w:ascii="Verdana" w:eastAsia="Calibri" w:hAnsi="Verdana" w:cs="Calibri"/>
          <w:sz w:val="28"/>
          <w:szCs w:val="28"/>
        </w:rPr>
        <w:t xml:space="preserve"> </w:t>
      </w:r>
    </w:p>
    <w:p w:rsidR="00B8079E" w:rsidRPr="00B8079E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</w:p>
    <w:p w:rsidR="00BC74F0" w:rsidRPr="00BC74F0" w:rsidRDefault="00BC74F0" w:rsidP="00B8079E">
      <w:pPr>
        <w:spacing w:after="0" w:line="240" w:lineRule="auto"/>
        <w:rPr>
          <w:rFonts w:ascii="Verdana" w:eastAsia="Calibri" w:hAnsi="Verdana" w:cs="Calibri"/>
          <w:b/>
          <w:sz w:val="28"/>
          <w:szCs w:val="28"/>
        </w:rPr>
      </w:pPr>
      <w:r w:rsidRPr="00BC74F0">
        <w:rPr>
          <w:rFonts w:ascii="Verdana" w:eastAsia="Calibri" w:hAnsi="Verdana" w:cs="Calibri"/>
          <w:b/>
          <w:sz w:val="28"/>
          <w:szCs w:val="28"/>
        </w:rPr>
        <w:t>“Ödüller Kalıcı Barış ve Güveni Teşvik İçin”</w:t>
      </w:r>
    </w:p>
    <w:p w:rsidR="00BC74F0" w:rsidRPr="00BC74F0" w:rsidRDefault="00BC74F0" w:rsidP="00B8079E">
      <w:pPr>
        <w:spacing w:after="0" w:line="240" w:lineRule="auto"/>
        <w:rPr>
          <w:rFonts w:ascii="Verdana" w:eastAsia="Calibri" w:hAnsi="Verdana" w:cs="Calibri"/>
          <w:b/>
          <w:sz w:val="28"/>
          <w:szCs w:val="28"/>
        </w:rPr>
      </w:pPr>
    </w:p>
    <w:p w:rsidR="00BC74F0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  <w:r w:rsidRPr="00B8079E">
        <w:rPr>
          <w:rFonts w:ascii="Verdana" w:eastAsia="Calibri" w:hAnsi="Verdana" w:cs="Calibri"/>
          <w:sz w:val="28"/>
          <w:szCs w:val="28"/>
        </w:rPr>
        <w:t>İki Toplumlu Ödüllerle ilgili açıklama yapan</w:t>
      </w:r>
      <w:r w:rsidR="00BC74F0">
        <w:rPr>
          <w:rFonts w:ascii="Verdana" w:eastAsia="Calibri" w:hAnsi="Verdana" w:cs="Calibri"/>
          <w:sz w:val="28"/>
          <w:szCs w:val="28"/>
        </w:rPr>
        <w:t xml:space="preserve"> yapan Stelios Haji İoannou</w:t>
      </w:r>
      <w:r w:rsidRPr="00B8079E">
        <w:rPr>
          <w:rFonts w:ascii="Verdana" w:eastAsia="Calibri" w:hAnsi="Verdana" w:cs="Calibri"/>
          <w:sz w:val="28"/>
          <w:szCs w:val="28"/>
        </w:rPr>
        <w:t xml:space="preserve"> şunları söyledi: </w:t>
      </w:r>
    </w:p>
    <w:p w:rsidR="00B8079E" w:rsidRPr="00B8079E" w:rsidRDefault="00B8079E" w:rsidP="00B8079E">
      <w:pPr>
        <w:spacing w:after="0" w:line="240" w:lineRule="auto"/>
        <w:rPr>
          <w:rFonts w:ascii="Verdana" w:eastAsia="Calibri" w:hAnsi="Verdana" w:cs="Calibri"/>
          <w:sz w:val="28"/>
          <w:szCs w:val="28"/>
        </w:rPr>
      </w:pPr>
      <w:r w:rsidRPr="00B8079E">
        <w:rPr>
          <w:rFonts w:ascii="Verdana" w:eastAsia="Calibri" w:hAnsi="Verdana" w:cs="Calibri"/>
          <w:sz w:val="28"/>
          <w:szCs w:val="28"/>
        </w:rPr>
        <w:t xml:space="preserve">"Bunca yıl boyunca fark ettim ki, Kıbrıslı Rumlar ve Kıbrıslı Türkler ticarette işbirliği yaptıklarında, barış umudumuz güçleniyor.  Ödüller, Kıbrıs'ın siyasi sorununu çözmeyi değil, </w:t>
      </w:r>
      <w:r w:rsidRPr="00B8079E">
        <w:rPr>
          <w:rFonts w:ascii="Verdana" w:eastAsia="Calibri" w:hAnsi="Verdana" w:cs="Calibri"/>
          <w:sz w:val="28"/>
          <w:szCs w:val="28"/>
        </w:rPr>
        <w:lastRenderedPageBreak/>
        <w:t xml:space="preserve">adada kalıcı barışı teşvik etmeyi ve iki toplum arasındaki güveni güçlendirmeyi amaçlıyor" </w:t>
      </w: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8"/>
          <w:szCs w:val="28"/>
        </w:rPr>
      </w:pP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8"/>
          <w:szCs w:val="28"/>
        </w:rPr>
      </w:pPr>
      <w:r w:rsidRPr="00B8079E">
        <w:rPr>
          <w:rFonts w:ascii="Verdana" w:eastAsia="Calibri" w:hAnsi="Verdana" w:cs="Verdana"/>
          <w:color w:val="000000"/>
          <w:sz w:val="28"/>
          <w:szCs w:val="28"/>
        </w:rPr>
        <w:t xml:space="preserve">Bu yılki Stelios İki Toplumlu 2023 Ödülleri’ndeki odak noktası, tamamen Kıbrıslı Rumlar ve Kıbrıslı Türkler arasındaki girişimciliğe </w:t>
      </w:r>
      <w:r w:rsidR="00BC74F0">
        <w:rPr>
          <w:rFonts w:ascii="Verdana" w:eastAsia="Calibri" w:hAnsi="Verdana" w:cs="Verdana"/>
          <w:color w:val="000000"/>
          <w:sz w:val="28"/>
          <w:szCs w:val="28"/>
        </w:rPr>
        <w:t>dayanıyor</w:t>
      </w:r>
      <w:r w:rsidRPr="00B8079E">
        <w:rPr>
          <w:rFonts w:ascii="Verdana" w:eastAsia="Calibri" w:hAnsi="Verdana" w:cs="Verdana"/>
          <w:color w:val="000000"/>
          <w:sz w:val="28"/>
          <w:szCs w:val="28"/>
        </w:rPr>
        <w:t>.  Ödüllere başvurular 29 Kasım 2022 Salı gününden, 27 Ocak 2023 Cuma gününe kadar yapılabilecek.</w:t>
      </w: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8"/>
          <w:szCs w:val="28"/>
        </w:rPr>
      </w:pPr>
    </w:p>
    <w:p w:rsid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8"/>
          <w:szCs w:val="28"/>
        </w:rPr>
      </w:pPr>
      <w:r w:rsidRPr="00B8079E">
        <w:rPr>
          <w:rFonts w:ascii="Verdana" w:eastAsia="Calibri" w:hAnsi="Verdana" w:cs="Verdana"/>
          <w:color w:val="000000"/>
          <w:sz w:val="28"/>
          <w:szCs w:val="28"/>
        </w:rPr>
        <w:t>İki Toplumlu İşbirliği Ödüllerine başvurmak isteyen takımlar, Stelios Hayırsever Vakfı’nın (</w:t>
      </w:r>
      <w:hyperlink r:id="rId6" w:history="1">
        <w:r w:rsidRPr="00B8079E">
          <w:rPr>
            <w:rFonts w:ascii="Verdana" w:eastAsia="Calibri" w:hAnsi="Verdana" w:cs="Verdana"/>
            <w:color w:val="000000"/>
            <w:sz w:val="28"/>
            <w:szCs w:val="28"/>
          </w:rPr>
          <w:t>https://steliosfoundation.com.cy/</w:t>
        </w:r>
      </w:hyperlink>
      <w:r w:rsidRPr="00B8079E">
        <w:rPr>
          <w:rFonts w:ascii="Verdana" w:eastAsia="Calibri" w:hAnsi="Verdana" w:cs="Verdana"/>
          <w:color w:val="000000"/>
          <w:sz w:val="28"/>
          <w:szCs w:val="28"/>
        </w:rPr>
        <w:t xml:space="preserve">) websitesindeki ilgili linkten başvuru formunu indirip, doldurduktan sonra </w:t>
      </w:r>
      <w:hyperlink r:id="rId7" w:history="1">
        <w:r w:rsidR="00BC74F0" w:rsidRPr="00573A72">
          <w:rPr>
            <w:rStyle w:val="Kpr"/>
            <w:rFonts w:ascii="Verdana" w:eastAsia="Calibri" w:hAnsi="Verdana" w:cs="Verdana"/>
            <w:sz w:val="28"/>
            <w:szCs w:val="28"/>
          </w:rPr>
          <w:t>marios.missirlis@stelios.com</w:t>
        </w:r>
      </w:hyperlink>
      <w:r w:rsidR="00BC74F0">
        <w:rPr>
          <w:rFonts w:ascii="Verdana" w:eastAsia="Calibri" w:hAnsi="Verdana" w:cs="Verdana"/>
          <w:color w:val="000000"/>
          <w:sz w:val="28"/>
          <w:szCs w:val="28"/>
        </w:rPr>
        <w:t xml:space="preserve"> </w:t>
      </w:r>
      <w:r w:rsidRPr="00B8079E">
        <w:rPr>
          <w:rFonts w:ascii="Verdana" w:eastAsia="Calibri" w:hAnsi="Verdana" w:cs="Verdana"/>
          <w:color w:val="000000"/>
          <w:sz w:val="28"/>
          <w:szCs w:val="28"/>
        </w:rPr>
        <w:t xml:space="preserve"> adresine e-posta ile göndermelidir. </w:t>
      </w: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8"/>
          <w:szCs w:val="28"/>
        </w:rPr>
      </w:pPr>
      <w:r w:rsidRPr="00B8079E">
        <w:rPr>
          <w:rFonts w:ascii="Verdana" w:eastAsia="Calibri" w:hAnsi="Verdana" w:cs="Calibri"/>
          <w:sz w:val="28"/>
          <w:szCs w:val="28"/>
        </w:rPr>
        <w:t>Ödül töreni Mart 2023'te Zoom üzerinden gerçekleştirilecek ve kazananları tebrik etmek için Stelios Zoom platformundan katılacak.</w:t>
      </w:r>
    </w:p>
    <w:p w:rsidR="00B8079E" w:rsidRPr="00B8079E" w:rsidRDefault="00B8079E" w:rsidP="00B8079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sz w:val="28"/>
          <w:szCs w:val="28"/>
        </w:rPr>
      </w:pPr>
      <w:r w:rsidRPr="00B8079E">
        <w:rPr>
          <w:rFonts w:ascii="Verdana" w:eastAsia="Calibri" w:hAnsi="Verdana" w:cs="Calibri"/>
          <w:sz w:val="28"/>
          <w:szCs w:val="28"/>
        </w:rPr>
        <w:t xml:space="preserve"> </w:t>
      </w:r>
    </w:p>
    <w:p w:rsidR="00B8079E" w:rsidRPr="00B8079E" w:rsidRDefault="000B38C7" w:rsidP="00913D0F">
      <w:pPr>
        <w:rPr>
          <w:rFonts w:ascii="Arial" w:hAnsi="Arial" w:cs="Arial"/>
          <w:b/>
          <w:sz w:val="24"/>
        </w:rPr>
      </w:pPr>
      <w:r>
        <w:rPr>
          <w:rFonts w:ascii="Verdana" w:eastAsia="Calibri" w:hAnsi="Verdana" w:cs="Verdana"/>
          <w:color w:val="000000"/>
          <w:sz w:val="28"/>
          <w:szCs w:val="28"/>
        </w:rPr>
        <w:t xml:space="preserve">   ----------------------------------------------------------</w:t>
      </w:r>
      <w:bookmarkStart w:id="0" w:name="_GoBack"/>
      <w:bookmarkEnd w:id="0"/>
    </w:p>
    <w:sectPr w:rsidR="00B8079E" w:rsidRPr="00B8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05"/>
    <w:multiLevelType w:val="hybridMultilevel"/>
    <w:tmpl w:val="88E8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CB7"/>
    <w:multiLevelType w:val="hybridMultilevel"/>
    <w:tmpl w:val="365CB652"/>
    <w:lvl w:ilvl="0" w:tplc="C65AE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313"/>
    <w:multiLevelType w:val="hybridMultilevel"/>
    <w:tmpl w:val="CCB61686"/>
    <w:lvl w:ilvl="0" w:tplc="14D20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7676"/>
    <w:multiLevelType w:val="hybridMultilevel"/>
    <w:tmpl w:val="98AA206E"/>
    <w:lvl w:ilvl="0" w:tplc="CE5AC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2E8E"/>
    <w:multiLevelType w:val="hybridMultilevel"/>
    <w:tmpl w:val="BCC6A384"/>
    <w:lvl w:ilvl="0" w:tplc="54F6E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7C7A"/>
    <w:multiLevelType w:val="hybridMultilevel"/>
    <w:tmpl w:val="0C461708"/>
    <w:lvl w:ilvl="0" w:tplc="EAA41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14FE"/>
    <w:multiLevelType w:val="hybridMultilevel"/>
    <w:tmpl w:val="05FAAE7C"/>
    <w:lvl w:ilvl="0" w:tplc="4280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A99"/>
    <w:multiLevelType w:val="hybridMultilevel"/>
    <w:tmpl w:val="DC22B6C0"/>
    <w:lvl w:ilvl="0" w:tplc="B5DAE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65E2"/>
    <w:multiLevelType w:val="hybridMultilevel"/>
    <w:tmpl w:val="C046C8F6"/>
    <w:lvl w:ilvl="0" w:tplc="E444B9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7013"/>
    <w:multiLevelType w:val="hybridMultilevel"/>
    <w:tmpl w:val="5AE43270"/>
    <w:lvl w:ilvl="0" w:tplc="71A2B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02AFA"/>
    <w:multiLevelType w:val="hybridMultilevel"/>
    <w:tmpl w:val="46EAEF5E"/>
    <w:lvl w:ilvl="0" w:tplc="006CA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1903"/>
    <w:multiLevelType w:val="hybridMultilevel"/>
    <w:tmpl w:val="7BBE8448"/>
    <w:lvl w:ilvl="0" w:tplc="A9EC5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454A"/>
    <w:multiLevelType w:val="hybridMultilevel"/>
    <w:tmpl w:val="C046C8F6"/>
    <w:lvl w:ilvl="0" w:tplc="E444B9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741552"/>
    <w:multiLevelType w:val="hybridMultilevel"/>
    <w:tmpl w:val="64C2014A"/>
    <w:lvl w:ilvl="0" w:tplc="35B6F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558E"/>
    <w:multiLevelType w:val="hybridMultilevel"/>
    <w:tmpl w:val="DB1094A0"/>
    <w:lvl w:ilvl="0" w:tplc="A258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A423A"/>
    <w:multiLevelType w:val="hybridMultilevel"/>
    <w:tmpl w:val="7624DBEA"/>
    <w:lvl w:ilvl="0" w:tplc="E326B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4713C"/>
    <w:multiLevelType w:val="hybridMultilevel"/>
    <w:tmpl w:val="3C202712"/>
    <w:lvl w:ilvl="0" w:tplc="BAFA9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9409D"/>
    <w:multiLevelType w:val="hybridMultilevel"/>
    <w:tmpl w:val="694012D0"/>
    <w:lvl w:ilvl="0" w:tplc="66E85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A79D9"/>
    <w:multiLevelType w:val="hybridMultilevel"/>
    <w:tmpl w:val="51EEA2B6"/>
    <w:lvl w:ilvl="0" w:tplc="201AF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9799D"/>
    <w:multiLevelType w:val="hybridMultilevel"/>
    <w:tmpl w:val="D79C1572"/>
    <w:lvl w:ilvl="0" w:tplc="E444B9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C6671F"/>
    <w:multiLevelType w:val="hybridMultilevel"/>
    <w:tmpl w:val="23BE8068"/>
    <w:lvl w:ilvl="0" w:tplc="C7BE4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207A"/>
    <w:multiLevelType w:val="hybridMultilevel"/>
    <w:tmpl w:val="08E0F626"/>
    <w:lvl w:ilvl="0" w:tplc="E444B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5F6C"/>
    <w:multiLevelType w:val="hybridMultilevel"/>
    <w:tmpl w:val="009CCE3C"/>
    <w:lvl w:ilvl="0" w:tplc="E444B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C5E3D"/>
    <w:multiLevelType w:val="hybridMultilevel"/>
    <w:tmpl w:val="84BA4C92"/>
    <w:lvl w:ilvl="0" w:tplc="188E8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A53FB"/>
    <w:multiLevelType w:val="hybridMultilevel"/>
    <w:tmpl w:val="9952748E"/>
    <w:lvl w:ilvl="0" w:tplc="C240B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D00AA"/>
    <w:multiLevelType w:val="hybridMultilevel"/>
    <w:tmpl w:val="A394FDC6"/>
    <w:lvl w:ilvl="0" w:tplc="D0A62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E41A2"/>
    <w:multiLevelType w:val="hybridMultilevel"/>
    <w:tmpl w:val="3DF67AA4"/>
    <w:lvl w:ilvl="0" w:tplc="C20E4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3669"/>
    <w:multiLevelType w:val="hybridMultilevel"/>
    <w:tmpl w:val="48AC6412"/>
    <w:lvl w:ilvl="0" w:tplc="278EF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5"/>
  </w:num>
  <w:num w:numId="5">
    <w:abstractNumId w:val="4"/>
  </w:num>
  <w:num w:numId="6">
    <w:abstractNumId w:val="6"/>
  </w:num>
  <w:num w:numId="7">
    <w:abstractNumId w:val="14"/>
  </w:num>
  <w:num w:numId="8">
    <w:abstractNumId w:val="26"/>
  </w:num>
  <w:num w:numId="9">
    <w:abstractNumId w:val="3"/>
  </w:num>
  <w:num w:numId="10">
    <w:abstractNumId w:val="23"/>
  </w:num>
  <w:num w:numId="11">
    <w:abstractNumId w:val="24"/>
  </w:num>
  <w:num w:numId="12">
    <w:abstractNumId w:val="1"/>
  </w:num>
  <w:num w:numId="13">
    <w:abstractNumId w:val="5"/>
  </w:num>
  <w:num w:numId="14">
    <w:abstractNumId w:val="9"/>
  </w:num>
  <w:num w:numId="15">
    <w:abstractNumId w:val="17"/>
  </w:num>
  <w:num w:numId="16">
    <w:abstractNumId w:val="15"/>
  </w:num>
  <w:num w:numId="17">
    <w:abstractNumId w:val="10"/>
  </w:num>
  <w:num w:numId="18">
    <w:abstractNumId w:val="7"/>
  </w:num>
  <w:num w:numId="19">
    <w:abstractNumId w:val="2"/>
  </w:num>
  <w:num w:numId="20">
    <w:abstractNumId w:val="18"/>
  </w:num>
  <w:num w:numId="21">
    <w:abstractNumId w:val="27"/>
  </w:num>
  <w:num w:numId="22">
    <w:abstractNumId w:val="22"/>
  </w:num>
  <w:num w:numId="23">
    <w:abstractNumId w:val="19"/>
  </w:num>
  <w:num w:numId="24">
    <w:abstractNumId w:val="8"/>
  </w:num>
  <w:num w:numId="25">
    <w:abstractNumId w:val="12"/>
  </w:num>
  <w:num w:numId="26">
    <w:abstractNumId w:val="21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B"/>
    <w:rsid w:val="00045035"/>
    <w:rsid w:val="00094898"/>
    <w:rsid w:val="000959D5"/>
    <w:rsid w:val="000A3ED4"/>
    <w:rsid w:val="000B38C7"/>
    <w:rsid w:val="000F43A6"/>
    <w:rsid w:val="00121588"/>
    <w:rsid w:val="00175D7D"/>
    <w:rsid w:val="0018700A"/>
    <w:rsid w:val="001D497B"/>
    <w:rsid w:val="00253DEC"/>
    <w:rsid w:val="002968EB"/>
    <w:rsid w:val="00334380"/>
    <w:rsid w:val="00376C5E"/>
    <w:rsid w:val="004350EB"/>
    <w:rsid w:val="00456B5C"/>
    <w:rsid w:val="004C34A1"/>
    <w:rsid w:val="00500163"/>
    <w:rsid w:val="005548B9"/>
    <w:rsid w:val="005616F1"/>
    <w:rsid w:val="00660C4E"/>
    <w:rsid w:val="00667737"/>
    <w:rsid w:val="006B55CC"/>
    <w:rsid w:val="00700AC5"/>
    <w:rsid w:val="007A6C60"/>
    <w:rsid w:val="00815864"/>
    <w:rsid w:val="00863C11"/>
    <w:rsid w:val="008D4779"/>
    <w:rsid w:val="009021C0"/>
    <w:rsid w:val="00913D0F"/>
    <w:rsid w:val="0092286F"/>
    <w:rsid w:val="00926E7D"/>
    <w:rsid w:val="009B0EEA"/>
    <w:rsid w:val="00A11DA8"/>
    <w:rsid w:val="00AF2150"/>
    <w:rsid w:val="00B8079E"/>
    <w:rsid w:val="00BC74F0"/>
    <w:rsid w:val="00BE12B6"/>
    <w:rsid w:val="00C50EAB"/>
    <w:rsid w:val="00CB4BA8"/>
    <w:rsid w:val="00CE2772"/>
    <w:rsid w:val="00D237CE"/>
    <w:rsid w:val="00DA793C"/>
    <w:rsid w:val="00EC13AF"/>
    <w:rsid w:val="00EE6D45"/>
    <w:rsid w:val="00F273AB"/>
    <w:rsid w:val="00F769DD"/>
    <w:rsid w:val="00F80081"/>
    <w:rsid w:val="00F803D2"/>
    <w:rsid w:val="00FC089F"/>
    <w:rsid w:val="00FC5EA2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00163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0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73AB"/>
    <w:rPr>
      <w:color w:val="0000FF" w:themeColor="hyperlink"/>
      <w:u w:val="single"/>
    </w:rPr>
  </w:style>
  <w:style w:type="paragraph" w:customStyle="1" w:styleId="p1">
    <w:name w:val="p1"/>
    <w:basedOn w:val="Normal"/>
    <w:rsid w:val="00CB4BA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tr-TR"/>
    </w:rPr>
  </w:style>
  <w:style w:type="paragraph" w:customStyle="1" w:styleId="p2">
    <w:name w:val="p2"/>
    <w:basedOn w:val="Normal"/>
    <w:rsid w:val="00CB4BA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basedOn w:val="VarsaylanParagrafYazTipi"/>
    <w:rsid w:val="00CB4BA8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VarsaylanParagrafYazTipi"/>
    <w:rsid w:val="00CB4BA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VarsaylanParagrafYazTipi"/>
    <w:rsid w:val="00CB4BA8"/>
  </w:style>
  <w:style w:type="paragraph" w:styleId="NormalWeb">
    <w:name w:val="Normal (Web)"/>
    <w:basedOn w:val="Normal"/>
    <w:uiPriority w:val="99"/>
    <w:unhideWhenUsed/>
    <w:rsid w:val="00EC1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3">
    <w:name w:val="s3"/>
    <w:basedOn w:val="VarsaylanParagrafYazTipi"/>
    <w:rsid w:val="00EC13AF"/>
  </w:style>
  <w:style w:type="character" w:customStyle="1" w:styleId="s4">
    <w:name w:val="s4"/>
    <w:basedOn w:val="VarsaylanParagrafYazTipi"/>
    <w:rsid w:val="00EC13AF"/>
  </w:style>
  <w:style w:type="character" w:customStyle="1" w:styleId="bumpedfont15">
    <w:name w:val="bumpedfont15"/>
    <w:basedOn w:val="VarsaylanParagrafYazTipi"/>
    <w:rsid w:val="00EC13AF"/>
  </w:style>
  <w:style w:type="character" w:customStyle="1" w:styleId="s6">
    <w:name w:val="s6"/>
    <w:basedOn w:val="VarsaylanParagrafYazTipi"/>
    <w:rsid w:val="00EC13AF"/>
  </w:style>
  <w:style w:type="character" w:customStyle="1" w:styleId="notranslate">
    <w:name w:val="notranslate"/>
    <w:basedOn w:val="VarsaylanParagrafYazTipi"/>
    <w:rsid w:val="00FC089F"/>
  </w:style>
  <w:style w:type="paragraph" w:styleId="stbilgi">
    <w:name w:val="header"/>
    <w:basedOn w:val="Normal"/>
    <w:link w:val="stbilgiChar"/>
    <w:rsid w:val="000F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0F43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588"/>
    <w:pPr>
      <w:ind w:left="720"/>
      <w:contextualSpacing/>
    </w:pPr>
  </w:style>
  <w:style w:type="character" w:customStyle="1" w:styleId="fontstyle01">
    <w:name w:val="fontstyle01"/>
    <w:basedOn w:val="VarsaylanParagrafYazTipi"/>
    <w:rsid w:val="0033438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343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500163"/>
    <w:rPr>
      <w:rFonts w:ascii="Calibri Light" w:hAnsi="Calibri Light" w:cs="Calibri Light"/>
      <w:color w:val="2E74B5"/>
      <w:kern w:val="36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0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00163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0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73AB"/>
    <w:rPr>
      <w:color w:val="0000FF" w:themeColor="hyperlink"/>
      <w:u w:val="single"/>
    </w:rPr>
  </w:style>
  <w:style w:type="paragraph" w:customStyle="1" w:styleId="p1">
    <w:name w:val="p1"/>
    <w:basedOn w:val="Normal"/>
    <w:rsid w:val="00CB4BA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tr-TR"/>
    </w:rPr>
  </w:style>
  <w:style w:type="paragraph" w:customStyle="1" w:styleId="p2">
    <w:name w:val="p2"/>
    <w:basedOn w:val="Normal"/>
    <w:rsid w:val="00CB4BA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basedOn w:val="VarsaylanParagrafYazTipi"/>
    <w:rsid w:val="00CB4BA8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VarsaylanParagrafYazTipi"/>
    <w:rsid w:val="00CB4BA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VarsaylanParagrafYazTipi"/>
    <w:rsid w:val="00CB4BA8"/>
  </w:style>
  <w:style w:type="paragraph" w:styleId="NormalWeb">
    <w:name w:val="Normal (Web)"/>
    <w:basedOn w:val="Normal"/>
    <w:uiPriority w:val="99"/>
    <w:unhideWhenUsed/>
    <w:rsid w:val="00EC1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3">
    <w:name w:val="s3"/>
    <w:basedOn w:val="VarsaylanParagrafYazTipi"/>
    <w:rsid w:val="00EC13AF"/>
  </w:style>
  <w:style w:type="character" w:customStyle="1" w:styleId="s4">
    <w:name w:val="s4"/>
    <w:basedOn w:val="VarsaylanParagrafYazTipi"/>
    <w:rsid w:val="00EC13AF"/>
  </w:style>
  <w:style w:type="character" w:customStyle="1" w:styleId="bumpedfont15">
    <w:name w:val="bumpedfont15"/>
    <w:basedOn w:val="VarsaylanParagrafYazTipi"/>
    <w:rsid w:val="00EC13AF"/>
  </w:style>
  <w:style w:type="character" w:customStyle="1" w:styleId="s6">
    <w:name w:val="s6"/>
    <w:basedOn w:val="VarsaylanParagrafYazTipi"/>
    <w:rsid w:val="00EC13AF"/>
  </w:style>
  <w:style w:type="character" w:customStyle="1" w:styleId="notranslate">
    <w:name w:val="notranslate"/>
    <w:basedOn w:val="VarsaylanParagrafYazTipi"/>
    <w:rsid w:val="00FC089F"/>
  </w:style>
  <w:style w:type="paragraph" w:styleId="stbilgi">
    <w:name w:val="header"/>
    <w:basedOn w:val="Normal"/>
    <w:link w:val="stbilgiChar"/>
    <w:rsid w:val="000F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0F43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588"/>
    <w:pPr>
      <w:ind w:left="720"/>
      <w:contextualSpacing/>
    </w:pPr>
  </w:style>
  <w:style w:type="character" w:customStyle="1" w:styleId="fontstyle01">
    <w:name w:val="fontstyle01"/>
    <w:basedOn w:val="VarsaylanParagrafYazTipi"/>
    <w:rsid w:val="0033438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343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500163"/>
    <w:rPr>
      <w:rFonts w:ascii="Calibri Light" w:hAnsi="Calibri Light" w:cs="Calibri Light"/>
      <w:color w:val="2E74B5"/>
      <w:kern w:val="36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0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os.missirlis@stel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liosfoundation.com.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DeboMac</dc:creator>
  <cp:lastModifiedBy>DeboMac</cp:lastModifiedBy>
  <cp:revision>3</cp:revision>
  <dcterms:created xsi:type="dcterms:W3CDTF">2022-11-28T18:53:00Z</dcterms:created>
  <dcterms:modified xsi:type="dcterms:W3CDTF">2022-11-28T18:53:00Z</dcterms:modified>
</cp:coreProperties>
</file>